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A33" w:rsidRPr="0063294E" w:rsidRDefault="00B65A33" w:rsidP="00B65A33">
      <w:pPr>
        <w:spacing w:after="0"/>
        <w:jc w:val="center"/>
        <w:rPr>
          <w:rFonts w:cstheme="minorHAnsi"/>
          <w:color w:val="000000" w:themeColor="text1"/>
          <w:sz w:val="26"/>
          <w:szCs w:val="26"/>
        </w:rPr>
      </w:pPr>
      <w:r w:rsidRPr="0063294E">
        <w:rPr>
          <w:rFonts w:cstheme="minorHAnsi"/>
          <w:b/>
          <w:color w:val="000000" w:themeColor="text1"/>
          <w:sz w:val="26"/>
          <w:szCs w:val="26"/>
        </w:rPr>
        <w:t>UNIVERSITY OF PESHAWAR</w:t>
      </w:r>
    </w:p>
    <w:p w:rsidR="00B65A33" w:rsidRPr="0063294E" w:rsidRDefault="00B65A33" w:rsidP="00B65A33">
      <w:pPr>
        <w:spacing w:after="0"/>
        <w:jc w:val="center"/>
        <w:rPr>
          <w:rFonts w:cstheme="minorHAnsi"/>
          <w:sz w:val="26"/>
          <w:szCs w:val="26"/>
        </w:rPr>
      </w:pPr>
      <w:r w:rsidRPr="0063294E">
        <w:rPr>
          <w:rFonts w:eastAsia="Calibri" w:cstheme="minorHAnsi"/>
          <w:b/>
          <w:bCs/>
          <w:sz w:val="26"/>
          <w:szCs w:val="26"/>
          <w:u w:val="single"/>
        </w:rPr>
        <w:t>Invitation to Bid for Procurement of Equipment for the Department of Electronics under NRPU Project No. 17222</w:t>
      </w:r>
    </w:p>
    <w:p w:rsidR="00B65A33" w:rsidRPr="0063294E" w:rsidRDefault="00B65A33" w:rsidP="00B65A33">
      <w:pPr>
        <w:spacing w:after="0" w:line="7" w:lineRule="exact"/>
        <w:jc w:val="center"/>
        <w:rPr>
          <w:rFonts w:cstheme="minorHAnsi"/>
          <w:sz w:val="26"/>
          <w:szCs w:val="26"/>
        </w:rPr>
      </w:pPr>
    </w:p>
    <w:p w:rsidR="00B65A33" w:rsidRPr="0063294E" w:rsidRDefault="00B65A33" w:rsidP="00B65A33">
      <w:pPr>
        <w:jc w:val="center"/>
        <w:rPr>
          <w:rFonts w:cstheme="minorHAnsi"/>
          <w:b/>
          <w:bCs/>
          <w:color w:val="000000" w:themeColor="text1"/>
          <w:sz w:val="26"/>
          <w:szCs w:val="26"/>
        </w:rPr>
      </w:pPr>
      <w:r w:rsidRPr="0063294E">
        <w:rPr>
          <w:rFonts w:cstheme="minorHAnsi"/>
          <w:b/>
          <w:bCs/>
          <w:color w:val="000000" w:themeColor="text1"/>
          <w:sz w:val="26"/>
          <w:szCs w:val="26"/>
        </w:rPr>
        <w:t>(ITB No. 01/UoP/Electronics/NRPU)</w:t>
      </w:r>
    </w:p>
    <w:p w:rsidR="00B65A33" w:rsidRPr="0063294E" w:rsidRDefault="00B65A33" w:rsidP="00B65A33">
      <w:pPr>
        <w:spacing w:after="0"/>
        <w:jc w:val="center"/>
        <w:rPr>
          <w:rFonts w:cstheme="minorHAnsi"/>
          <w:sz w:val="26"/>
          <w:szCs w:val="26"/>
        </w:rPr>
      </w:pPr>
    </w:p>
    <w:p w:rsidR="00B65A33" w:rsidRPr="0063294E" w:rsidRDefault="00B65A33" w:rsidP="00B65A33">
      <w:pPr>
        <w:numPr>
          <w:ilvl w:val="0"/>
          <w:numId w:val="1"/>
        </w:numPr>
        <w:tabs>
          <w:tab w:val="left" w:pos="360"/>
        </w:tabs>
        <w:spacing w:after="0" w:line="225" w:lineRule="auto"/>
        <w:ind w:left="360" w:right="20" w:hanging="360"/>
        <w:rPr>
          <w:rFonts w:eastAsia="Calibri" w:cstheme="minorHAnsi"/>
        </w:rPr>
      </w:pPr>
      <w:r w:rsidRPr="0063294E">
        <w:rPr>
          <w:rFonts w:eastAsia="Calibri" w:cstheme="minorHAnsi"/>
        </w:rPr>
        <w:t xml:space="preserve">Sealed bids on prescribed Tender Forms are invited from well reputed firms registered with Federal Board of Revenue for Income Tax (Active Taxpayers) and Sales Tax purposes for procurement of Equipment for the Department of Electronics under the </w:t>
      </w:r>
      <w:r w:rsidR="00BC2299" w:rsidRPr="00D435E5">
        <w:rPr>
          <w:rFonts w:eastAsia="Calibri" w:cstheme="minorHAnsi"/>
          <w:highlight w:val="yellow"/>
        </w:rPr>
        <w:t>National Research Program for Universities (NRPU) funded by Higher Education Commission (HEC), Islamabad</w:t>
      </w:r>
      <w:r w:rsidR="00BC2299">
        <w:rPr>
          <w:rFonts w:eastAsia="Calibri" w:cstheme="minorHAnsi"/>
        </w:rPr>
        <w:t xml:space="preserve"> </w:t>
      </w:r>
      <w:r w:rsidRPr="0063294E">
        <w:rPr>
          <w:rFonts w:eastAsia="Calibri" w:cstheme="minorHAnsi"/>
        </w:rPr>
        <w:t>as per following schedule:</w:t>
      </w:r>
    </w:p>
    <w:p w:rsidR="00B65A33" w:rsidRPr="0063294E" w:rsidRDefault="00B65A33" w:rsidP="00B65A33">
      <w:pPr>
        <w:spacing w:line="2" w:lineRule="exact"/>
        <w:rPr>
          <w:rFonts w:cstheme="minorHAnsi"/>
          <w:sz w:val="24"/>
          <w:szCs w:val="24"/>
        </w:rPr>
      </w:pPr>
    </w:p>
    <w:tbl>
      <w:tblPr>
        <w:tblStyle w:val="TableGrid"/>
        <w:tblW w:w="0" w:type="auto"/>
        <w:jc w:val="center"/>
        <w:tblLayout w:type="fixed"/>
        <w:tblLook w:val="04A0" w:firstRow="1" w:lastRow="0" w:firstColumn="1" w:lastColumn="0" w:noHBand="0" w:noVBand="1"/>
      </w:tblPr>
      <w:tblGrid>
        <w:gridCol w:w="5125"/>
        <w:gridCol w:w="2880"/>
      </w:tblGrid>
      <w:tr w:rsidR="00B65A33" w:rsidRPr="0063294E" w:rsidTr="00275702">
        <w:trPr>
          <w:trHeight w:val="263"/>
          <w:jc w:val="center"/>
        </w:trPr>
        <w:tc>
          <w:tcPr>
            <w:tcW w:w="5125" w:type="dxa"/>
          </w:tcPr>
          <w:p w:rsidR="00B65A33" w:rsidRPr="0063294E" w:rsidRDefault="00B65A33" w:rsidP="00275702">
            <w:pPr>
              <w:spacing w:after="0" w:line="240" w:lineRule="auto"/>
              <w:ind w:left="2180"/>
              <w:rPr>
                <w:rFonts w:cstheme="minorHAnsi"/>
              </w:rPr>
            </w:pPr>
            <w:r w:rsidRPr="0063294E">
              <w:rPr>
                <w:rFonts w:eastAsia="Calibri" w:cstheme="minorHAnsi"/>
                <w:b/>
                <w:bCs/>
              </w:rPr>
              <w:t>Activity</w:t>
            </w:r>
          </w:p>
        </w:tc>
        <w:tc>
          <w:tcPr>
            <w:tcW w:w="2880" w:type="dxa"/>
          </w:tcPr>
          <w:p w:rsidR="00B65A33" w:rsidRPr="0063294E" w:rsidRDefault="00B65A33" w:rsidP="00275702">
            <w:pPr>
              <w:spacing w:after="0" w:line="240" w:lineRule="auto"/>
              <w:ind w:left="700"/>
              <w:rPr>
                <w:rFonts w:cstheme="minorHAnsi"/>
              </w:rPr>
            </w:pPr>
            <w:r w:rsidRPr="0063294E">
              <w:rPr>
                <w:rFonts w:eastAsia="Calibri" w:cstheme="minorHAnsi"/>
                <w:b/>
                <w:bCs/>
              </w:rPr>
              <w:t>Date and Time</w:t>
            </w:r>
          </w:p>
        </w:tc>
      </w:tr>
      <w:tr w:rsidR="00B65A33" w:rsidRPr="0063294E" w:rsidTr="00275702">
        <w:trPr>
          <w:trHeight w:val="259"/>
          <w:jc w:val="center"/>
        </w:trPr>
        <w:tc>
          <w:tcPr>
            <w:tcW w:w="5125" w:type="dxa"/>
          </w:tcPr>
          <w:p w:rsidR="00B65A33" w:rsidRPr="0063294E" w:rsidRDefault="00B65A33" w:rsidP="00275702">
            <w:pPr>
              <w:spacing w:after="0" w:line="240" w:lineRule="auto"/>
              <w:ind w:left="100"/>
              <w:rPr>
                <w:rFonts w:cstheme="minorHAnsi"/>
              </w:rPr>
            </w:pPr>
            <w:r w:rsidRPr="0063294E">
              <w:rPr>
                <w:rFonts w:eastAsia="Calibri" w:cstheme="minorHAnsi"/>
              </w:rPr>
              <w:t>Pre-Bid Meeting</w:t>
            </w:r>
          </w:p>
        </w:tc>
        <w:tc>
          <w:tcPr>
            <w:tcW w:w="2880" w:type="dxa"/>
          </w:tcPr>
          <w:p w:rsidR="00B65A33" w:rsidRPr="0063294E" w:rsidRDefault="00B65A33" w:rsidP="00275702">
            <w:pPr>
              <w:spacing w:after="0" w:line="240" w:lineRule="auto"/>
              <w:ind w:left="80"/>
              <w:rPr>
                <w:rFonts w:cstheme="minorHAnsi"/>
                <w:highlight w:val="yellow"/>
              </w:rPr>
            </w:pPr>
            <w:r w:rsidRPr="0063294E">
              <w:rPr>
                <w:rFonts w:eastAsia="Calibri" w:cstheme="minorHAnsi"/>
                <w:highlight w:val="yellow"/>
              </w:rPr>
              <w:t>07-03-2024 at 10:00 AM</w:t>
            </w:r>
          </w:p>
        </w:tc>
      </w:tr>
      <w:tr w:rsidR="00B65A33" w:rsidRPr="0063294E" w:rsidTr="00275702">
        <w:trPr>
          <w:trHeight w:val="254"/>
          <w:jc w:val="center"/>
        </w:trPr>
        <w:tc>
          <w:tcPr>
            <w:tcW w:w="5125" w:type="dxa"/>
          </w:tcPr>
          <w:p w:rsidR="00B65A33" w:rsidRPr="0063294E" w:rsidRDefault="00B65A33" w:rsidP="00275702">
            <w:pPr>
              <w:spacing w:after="0" w:line="240" w:lineRule="auto"/>
              <w:ind w:left="100"/>
              <w:rPr>
                <w:rFonts w:eastAsia="Calibri" w:cstheme="minorHAnsi"/>
              </w:rPr>
            </w:pPr>
            <w:r w:rsidRPr="0063294E">
              <w:rPr>
                <w:rFonts w:eastAsia="Calibri" w:cstheme="minorHAnsi"/>
              </w:rPr>
              <w:t xml:space="preserve">Last date for submission of Bid Documents </w:t>
            </w:r>
          </w:p>
          <w:p w:rsidR="00B65A33" w:rsidRPr="0063294E" w:rsidRDefault="00B65A33" w:rsidP="00275702">
            <w:pPr>
              <w:spacing w:after="0" w:line="240" w:lineRule="auto"/>
              <w:ind w:left="100"/>
              <w:rPr>
                <w:rFonts w:cstheme="minorHAnsi"/>
              </w:rPr>
            </w:pPr>
            <w:r w:rsidRPr="0063294E">
              <w:rPr>
                <w:rFonts w:eastAsia="Calibri" w:cstheme="minorHAnsi"/>
              </w:rPr>
              <w:t>(Separately Sealed Technical and Financial Proposals)</w:t>
            </w:r>
          </w:p>
        </w:tc>
        <w:tc>
          <w:tcPr>
            <w:tcW w:w="2880" w:type="dxa"/>
          </w:tcPr>
          <w:p w:rsidR="00B65A33" w:rsidRPr="0063294E" w:rsidRDefault="00B65A33" w:rsidP="00275702">
            <w:pPr>
              <w:spacing w:after="0" w:line="240" w:lineRule="auto"/>
              <w:ind w:left="80"/>
              <w:rPr>
                <w:rFonts w:cstheme="minorHAnsi"/>
                <w:highlight w:val="yellow"/>
              </w:rPr>
            </w:pPr>
            <w:r w:rsidRPr="0063294E">
              <w:rPr>
                <w:rFonts w:eastAsia="Calibri" w:cstheme="minorHAnsi"/>
                <w:highlight w:val="yellow"/>
              </w:rPr>
              <w:t>18-03-2024 up to 10:00 AM</w:t>
            </w:r>
          </w:p>
        </w:tc>
      </w:tr>
      <w:tr w:rsidR="00B65A33" w:rsidRPr="0063294E" w:rsidTr="00275702">
        <w:trPr>
          <w:trHeight w:val="258"/>
          <w:jc w:val="center"/>
        </w:trPr>
        <w:tc>
          <w:tcPr>
            <w:tcW w:w="5125" w:type="dxa"/>
          </w:tcPr>
          <w:p w:rsidR="00B65A33" w:rsidRPr="0063294E" w:rsidRDefault="00B65A33" w:rsidP="00275702">
            <w:pPr>
              <w:spacing w:after="0" w:line="240" w:lineRule="auto"/>
              <w:ind w:left="100"/>
              <w:rPr>
                <w:rFonts w:cstheme="minorHAnsi"/>
              </w:rPr>
            </w:pPr>
            <w:r w:rsidRPr="0063294E">
              <w:rPr>
                <w:rFonts w:eastAsia="Calibri" w:cstheme="minorHAnsi"/>
              </w:rPr>
              <w:t>Opening of Technical Proposals</w:t>
            </w:r>
          </w:p>
        </w:tc>
        <w:tc>
          <w:tcPr>
            <w:tcW w:w="2880" w:type="dxa"/>
          </w:tcPr>
          <w:p w:rsidR="00B65A33" w:rsidRPr="0063294E" w:rsidRDefault="00B65A33" w:rsidP="00275702">
            <w:pPr>
              <w:spacing w:after="0" w:line="240" w:lineRule="auto"/>
              <w:ind w:left="80"/>
              <w:rPr>
                <w:rFonts w:cstheme="minorHAnsi"/>
                <w:highlight w:val="yellow"/>
              </w:rPr>
            </w:pPr>
            <w:r w:rsidRPr="0063294E">
              <w:rPr>
                <w:rFonts w:eastAsia="Calibri" w:cstheme="minorHAnsi"/>
                <w:highlight w:val="yellow"/>
              </w:rPr>
              <w:t>18-03-2024 at 10:30 AM</w:t>
            </w:r>
          </w:p>
        </w:tc>
      </w:tr>
    </w:tbl>
    <w:p w:rsidR="00B65A33" w:rsidRPr="0063294E" w:rsidRDefault="00B65A33" w:rsidP="00B65A33">
      <w:pPr>
        <w:tabs>
          <w:tab w:val="left" w:pos="360"/>
        </w:tabs>
        <w:spacing w:after="0" w:line="232" w:lineRule="auto"/>
        <w:ind w:left="360"/>
        <w:rPr>
          <w:rFonts w:eastAsia="Calibri" w:cstheme="minorHAnsi"/>
        </w:rPr>
      </w:pPr>
    </w:p>
    <w:p w:rsidR="00B65A33" w:rsidRPr="00BC2299" w:rsidRDefault="00B65A33" w:rsidP="00BC2299">
      <w:pPr>
        <w:numPr>
          <w:ilvl w:val="0"/>
          <w:numId w:val="2"/>
        </w:numPr>
        <w:tabs>
          <w:tab w:val="left" w:pos="360"/>
        </w:tabs>
        <w:spacing w:after="0" w:line="276" w:lineRule="auto"/>
        <w:ind w:left="360" w:hanging="360"/>
        <w:rPr>
          <w:rFonts w:eastAsia="Calibri" w:cstheme="minorHAnsi"/>
        </w:rPr>
      </w:pPr>
      <w:r w:rsidRPr="0063294E">
        <w:rPr>
          <w:rFonts w:eastAsia="Calibri" w:cstheme="minorHAnsi"/>
        </w:rPr>
        <w:t xml:space="preserve">The bidding documents including Contract Conditions and Item Specification can be obtained from the office of the Principal Investigator during office hours (8:00 AM to 4:00 PM) on any working day (Monday-Friday) against a Fee of Rs.2000/- </w:t>
      </w:r>
      <w:r w:rsidRPr="0063294E">
        <w:rPr>
          <w:rFonts w:eastAsia="Calibri" w:cstheme="minorHAnsi"/>
          <w:highlight w:val="yellow"/>
        </w:rPr>
        <w:t xml:space="preserve">in </w:t>
      </w:r>
      <w:proofErr w:type="spellStart"/>
      <w:r w:rsidRPr="0063294E">
        <w:rPr>
          <w:rFonts w:eastAsia="Calibri" w:cstheme="minorHAnsi"/>
          <w:highlight w:val="yellow"/>
        </w:rPr>
        <w:t>favour</w:t>
      </w:r>
      <w:proofErr w:type="spellEnd"/>
      <w:r w:rsidRPr="0063294E">
        <w:rPr>
          <w:rFonts w:eastAsia="Calibri" w:cstheme="minorHAnsi"/>
          <w:highlight w:val="yellow"/>
        </w:rPr>
        <w:t xml:space="preserve"> of Project Account No. </w:t>
      </w:r>
      <w:r w:rsidRPr="0063294E">
        <w:rPr>
          <w:rFonts w:cstheme="minorHAnsi"/>
          <w:color w:val="000000" w:themeColor="text1"/>
        </w:rPr>
        <w:t>PK68FAYS3465301000000544</w:t>
      </w:r>
      <w:r w:rsidRPr="0063294E">
        <w:rPr>
          <w:rFonts w:cstheme="minorHAnsi"/>
        </w:rPr>
        <w:t xml:space="preserve"> (University of Peshawar, Surface Engineering of Perovskite Solar Cells) at Faysal Bank Limited, University Campus </w:t>
      </w:r>
      <w:r w:rsidRPr="00461A52">
        <w:rPr>
          <w:rFonts w:cstheme="minorHAnsi"/>
        </w:rPr>
        <w:t>Branch</w:t>
      </w:r>
      <w:r w:rsidRPr="00461A52">
        <w:rPr>
          <w:rFonts w:eastAsia="Calibri" w:cstheme="minorHAnsi"/>
        </w:rPr>
        <w:t>.</w:t>
      </w:r>
      <w:r w:rsidRPr="0063294E">
        <w:rPr>
          <w:rFonts w:eastAsia="Calibri" w:cstheme="minorHAnsi"/>
        </w:rPr>
        <w:t xml:space="preserve"> </w:t>
      </w:r>
    </w:p>
    <w:p w:rsidR="00B65A33" w:rsidRPr="00BC2299" w:rsidRDefault="00B65A33" w:rsidP="00BC2299">
      <w:pPr>
        <w:numPr>
          <w:ilvl w:val="0"/>
          <w:numId w:val="2"/>
        </w:numPr>
        <w:tabs>
          <w:tab w:val="left" w:pos="360"/>
        </w:tabs>
        <w:spacing w:after="0" w:line="276" w:lineRule="auto"/>
        <w:ind w:left="360" w:hanging="360"/>
        <w:rPr>
          <w:rFonts w:eastAsia="Calibri" w:cstheme="minorHAnsi"/>
        </w:rPr>
      </w:pPr>
      <w:r w:rsidRPr="0063294E">
        <w:rPr>
          <w:rFonts w:eastAsia="Calibri" w:cstheme="minorHAnsi"/>
        </w:rPr>
        <w:t>Selection would be made under ‘Single Stage – Two Envelope Procedure’.</w:t>
      </w:r>
    </w:p>
    <w:p w:rsidR="00B65A33" w:rsidRPr="00BC2299" w:rsidRDefault="00B65A33" w:rsidP="00BC2299">
      <w:pPr>
        <w:numPr>
          <w:ilvl w:val="0"/>
          <w:numId w:val="2"/>
        </w:numPr>
        <w:tabs>
          <w:tab w:val="left" w:pos="360"/>
        </w:tabs>
        <w:spacing w:after="0" w:line="276" w:lineRule="auto"/>
        <w:ind w:left="360" w:right="20" w:hanging="360"/>
        <w:rPr>
          <w:rFonts w:eastAsia="Calibri" w:cstheme="minorHAnsi"/>
        </w:rPr>
      </w:pPr>
      <w:r w:rsidRPr="0063294E">
        <w:rPr>
          <w:rFonts w:eastAsia="Calibri" w:cstheme="minorHAnsi"/>
        </w:rPr>
        <w:t>The bidders shall clearly and boldly mark the Tender description and date/time of opening at the face of sealed bid/envelope.</w:t>
      </w:r>
    </w:p>
    <w:p w:rsidR="00B65A33" w:rsidRPr="00BC2299" w:rsidRDefault="00B65A33" w:rsidP="00BC2299">
      <w:pPr>
        <w:numPr>
          <w:ilvl w:val="0"/>
          <w:numId w:val="2"/>
        </w:numPr>
        <w:tabs>
          <w:tab w:val="left" w:pos="360"/>
        </w:tabs>
        <w:spacing w:after="0" w:line="276" w:lineRule="auto"/>
        <w:ind w:left="360" w:right="20" w:hanging="360"/>
        <w:rPr>
          <w:rFonts w:eastAsia="Calibri" w:cstheme="minorHAnsi"/>
          <w:sz w:val="21"/>
          <w:szCs w:val="21"/>
        </w:rPr>
      </w:pPr>
      <w:r w:rsidRPr="0063294E">
        <w:rPr>
          <w:rFonts w:eastAsia="Calibri" w:cstheme="minorHAnsi"/>
          <w:sz w:val="21"/>
          <w:szCs w:val="21"/>
        </w:rPr>
        <w:t>The Sealed bids, complete in all respects, must reach the office of Principal Investigator, as per schedule above.</w:t>
      </w:r>
    </w:p>
    <w:p w:rsidR="00B65A33" w:rsidRPr="0063294E" w:rsidRDefault="00B65A33" w:rsidP="00BC2299">
      <w:pPr>
        <w:numPr>
          <w:ilvl w:val="0"/>
          <w:numId w:val="2"/>
        </w:numPr>
        <w:tabs>
          <w:tab w:val="left" w:pos="360"/>
        </w:tabs>
        <w:spacing w:after="0" w:line="276" w:lineRule="auto"/>
        <w:ind w:left="360" w:right="20" w:hanging="360"/>
        <w:rPr>
          <w:rFonts w:eastAsia="Calibri" w:cstheme="minorHAnsi"/>
        </w:rPr>
      </w:pPr>
      <w:r w:rsidRPr="0063294E">
        <w:rPr>
          <w:rFonts w:eastAsia="Calibri" w:cstheme="minorHAnsi"/>
        </w:rPr>
        <w:t>The Financial Proposal shall invariably be accompanied with Bid Security @ 2% of bid cost (Refundable) in the form of CDR drawn in the name of The Treasurer, University of Peshawar.</w:t>
      </w:r>
    </w:p>
    <w:p w:rsidR="00B65A33" w:rsidRPr="0063294E" w:rsidRDefault="00B65A33" w:rsidP="00BC2299">
      <w:pPr>
        <w:numPr>
          <w:ilvl w:val="0"/>
          <w:numId w:val="2"/>
        </w:numPr>
        <w:tabs>
          <w:tab w:val="left" w:pos="360"/>
        </w:tabs>
        <w:spacing w:after="0" w:line="276" w:lineRule="auto"/>
        <w:ind w:left="360" w:right="20" w:hanging="360"/>
        <w:rPr>
          <w:rFonts w:eastAsia="Calibri" w:cstheme="minorHAnsi"/>
        </w:rPr>
      </w:pPr>
      <w:r w:rsidRPr="0063294E">
        <w:rPr>
          <w:rFonts w:eastAsia="Calibri" w:cstheme="minorHAnsi"/>
        </w:rPr>
        <w:t>Bids submitted without prescribed Bid Security shall be liable to be rejected at the time of Tender opening.</w:t>
      </w:r>
    </w:p>
    <w:p w:rsidR="00B65A33" w:rsidRPr="00BC2299" w:rsidRDefault="00B65A33" w:rsidP="00BC2299">
      <w:pPr>
        <w:numPr>
          <w:ilvl w:val="0"/>
          <w:numId w:val="2"/>
        </w:numPr>
        <w:tabs>
          <w:tab w:val="left" w:pos="360"/>
        </w:tabs>
        <w:spacing w:after="0" w:line="276" w:lineRule="auto"/>
        <w:ind w:left="360" w:right="20" w:hanging="360"/>
        <w:rPr>
          <w:rFonts w:eastAsia="Calibri" w:cstheme="minorHAnsi"/>
        </w:rPr>
      </w:pPr>
      <w:r w:rsidRPr="0063294E">
        <w:rPr>
          <w:rFonts w:eastAsia="Calibri" w:cstheme="minorHAnsi"/>
        </w:rPr>
        <w:t xml:space="preserve">Pre-bid meeting and Technical Proposal opening will be held in the Office of the </w:t>
      </w:r>
      <w:r w:rsidRPr="0063294E">
        <w:rPr>
          <w:rFonts w:eastAsia="Calibri" w:cstheme="minorHAnsi"/>
          <w:sz w:val="21"/>
          <w:szCs w:val="21"/>
        </w:rPr>
        <w:t xml:space="preserve">Principal Investigator </w:t>
      </w:r>
      <w:r w:rsidRPr="0063294E">
        <w:rPr>
          <w:rFonts w:eastAsia="Calibri" w:cstheme="minorHAnsi"/>
        </w:rPr>
        <w:t>in the presence of the bidders.</w:t>
      </w:r>
    </w:p>
    <w:p w:rsidR="00B65A33" w:rsidRPr="0063294E" w:rsidRDefault="00B65A33" w:rsidP="00BC2299">
      <w:pPr>
        <w:numPr>
          <w:ilvl w:val="0"/>
          <w:numId w:val="2"/>
        </w:numPr>
        <w:tabs>
          <w:tab w:val="left" w:pos="360"/>
        </w:tabs>
        <w:spacing w:after="0" w:line="276" w:lineRule="auto"/>
        <w:ind w:left="360" w:right="20" w:hanging="360"/>
        <w:rPr>
          <w:rFonts w:eastAsia="Calibri" w:cstheme="minorHAnsi"/>
        </w:rPr>
      </w:pPr>
      <w:r w:rsidRPr="0063294E">
        <w:rPr>
          <w:rFonts w:eastAsia="Calibri" w:cstheme="minorHAnsi"/>
        </w:rPr>
        <w:t>The University of Peshawar reserves the right to reject any or all bids in accordance with rules in vogue.</w:t>
      </w:r>
    </w:p>
    <w:p w:rsidR="00B65A33" w:rsidRPr="0063294E" w:rsidRDefault="00B65A33" w:rsidP="00B65A33">
      <w:pPr>
        <w:spacing w:line="200" w:lineRule="exact"/>
        <w:rPr>
          <w:rFonts w:cstheme="minorHAnsi"/>
          <w:sz w:val="24"/>
          <w:szCs w:val="24"/>
        </w:rPr>
      </w:pPr>
    </w:p>
    <w:p w:rsidR="00B65A33" w:rsidRPr="0063294E" w:rsidRDefault="00B65A33" w:rsidP="00B65A33">
      <w:pPr>
        <w:spacing w:after="0" w:line="240" w:lineRule="auto"/>
        <w:ind w:right="14"/>
        <w:jc w:val="center"/>
        <w:rPr>
          <w:rFonts w:eastAsia="Calibri" w:cstheme="minorHAnsi"/>
          <w:b/>
          <w:bCs/>
        </w:rPr>
      </w:pPr>
      <w:r w:rsidRPr="0063294E">
        <w:rPr>
          <w:rFonts w:eastAsia="Calibri" w:cstheme="minorHAnsi"/>
          <w:b/>
          <w:bCs/>
        </w:rPr>
        <w:t>Principal Investigator</w:t>
      </w:r>
    </w:p>
    <w:p w:rsidR="00B65A33" w:rsidRPr="0063294E" w:rsidRDefault="00B65A33" w:rsidP="00B65A33">
      <w:pPr>
        <w:spacing w:after="0" w:line="240" w:lineRule="auto"/>
        <w:ind w:right="14"/>
        <w:jc w:val="center"/>
        <w:rPr>
          <w:rFonts w:eastAsia="Calibri" w:cstheme="minorHAnsi"/>
          <w:b/>
          <w:bCs/>
        </w:rPr>
      </w:pPr>
      <w:r w:rsidRPr="0063294E">
        <w:rPr>
          <w:rFonts w:eastAsia="Calibri" w:cstheme="minorHAnsi"/>
          <w:b/>
          <w:bCs/>
        </w:rPr>
        <w:t>A Synergistic Approach of Surface Engineering of Electron Transport Layer by Amino Acid for Enhanced Efficiency and Stability of Perovskite Solar Cells</w:t>
      </w:r>
    </w:p>
    <w:p w:rsidR="00B65A33" w:rsidRPr="0063294E" w:rsidRDefault="00B65A33" w:rsidP="00B65A33">
      <w:pPr>
        <w:spacing w:after="0" w:line="240" w:lineRule="auto"/>
        <w:ind w:right="14"/>
        <w:jc w:val="center"/>
        <w:rPr>
          <w:rFonts w:eastAsia="Calibri" w:cstheme="minorHAnsi"/>
          <w:b/>
          <w:bCs/>
        </w:rPr>
      </w:pPr>
      <w:r w:rsidRPr="0063294E">
        <w:rPr>
          <w:rFonts w:eastAsia="Calibri" w:cstheme="minorHAnsi"/>
          <w:b/>
          <w:bCs/>
        </w:rPr>
        <w:t xml:space="preserve">Department of Electronics, </w:t>
      </w:r>
    </w:p>
    <w:p w:rsidR="00B65A33" w:rsidRPr="0063294E" w:rsidRDefault="00B65A33" w:rsidP="00B65A33">
      <w:pPr>
        <w:spacing w:after="0" w:line="240" w:lineRule="auto"/>
        <w:ind w:right="14"/>
        <w:jc w:val="center"/>
        <w:rPr>
          <w:rFonts w:eastAsia="Calibri" w:cstheme="minorHAnsi"/>
          <w:b/>
          <w:bCs/>
        </w:rPr>
      </w:pPr>
      <w:r w:rsidRPr="0063294E">
        <w:rPr>
          <w:rFonts w:eastAsia="Calibri" w:cstheme="minorHAnsi"/>
          <w:b/>
          <w:bCs/>
        </w:rPr>
        <w:t>(2</w:t>
      </w:r>
      <w:r w:rsidRPr="0063294E">
        <w:rPr>
          <w:rFonts w:eastAsia="Calibri" w:cstheme="minorHAnsi"/>
          <w:b/>
          <w:bCs/>
          <w:vertAlign w:val="superscript"/>
        </w:rPr>
        <w:t>nd</w:t>
      </w:r>
      <w:r w:rsidRPr="0063294E">
        <w:rPr>
          <w:rFonts w:eastAsia="Calibri" w:cstheme="minorHAnsi"/>
          <w:b/>
          <w:bCs/>
        </w:rPr>
        <w:t xml:space="preserve"> Floor) Sheikh </w:t>
      </w:r>
      <w:proofErr w:type="spellStart"/>
      <w:r w:rsidRPr="0063294E">
        <w:rPr>
          <w:rFonts w:eastAsia="Calibri" w:cstheme="minorHAnsi"/>
          <w:b/>
          <w:bCs/>
        </w:rPr>
        <w:t>Taimur</w:t>
      </w:r>
      <w:proofErr w:type="spellEnd"/>
      <w:r w:rsidRPr="0063294E">
        <w:rPr>
          <w:rFonts w:eastAsia="Calibri" w:cstheme="minorHAnsi"/>
          <w:b/>
          <w:bCs/>
        </w:rPr>
        <w:t xml:space="preserve"> Academic Block-B</w:t>
      </w:r>
    </w:p>
    <w:p w:rsidR="00B65A33" w:rsidRPr="0063294E" w:rsidRDefault="00B65A33" w:rsidP="00BC2299">
      <w:pPr>
        <w:spacing w:after="0" w:line="240" w:lineRule="auto"/>
        <w:ind w:right="14"/>
        <w:jc w:val="center"/>
        <w:rPr>
          <w:rFonts w:eastAsia="Calibri" w:cstheme="minorHAnsi"/>
          <w:b/>
          <w:bCs/>
        </w:rPr>
      </w:pPr>
      <w:r w:rsidRPr="0063294E">
        <w:rPr>
          <w:rFonts w:eastAsia="Calibri" w:cstheme="minorHAnsi"/>
          <w:b/>
          <w:bCs/>
        </w:rPr>
        <w:t>University of Peshawar</w:t>
      </w:r>
    </w:p>
    <w:p w:rsidR="00580DC4" w:rsidRPr="0063294E" w:rsidRDefault="00B65A33" w:rsidP="00B65A33">
      <w:pPr>
        <w:jc w:val="center"/>
        <w:rPr>
          <w:rFonts w:cstheme="minorHAnsi"/>
        </w:rPr>
      </w:pPr>
      <w:r w:rsidRPr="0063294E">
        <w:rPr>
          <w:rFonts w:eastAsia="Calibri" w:cstheme="minorHAnsi"/>
          <w:b/>
          <w:bCs/>
        </w:rPr>
        <w:t xml:space="preserve">Email: </w:t>
      </w:r>
      <w:hyperlink r:id="rId5" w:history="1">
        <w:r w:rsidRPr="0063294E">
          <w:rPr>
            <w:rStyle w:val="Hyperlink"/>
            <w:rFonts w:eastAsia="Calibri" w:cstheme="minorHAnsi"/>
            <w:b/>
            <w:bCs/>
          </w:rPr>
          <w:t>fakhraaziz@uop.edu.pk</w:t>
        </w:r>
      </w:hyperlink>
      <w:r w:rsidRPr="0063294E">
        <w:rPr>
          <w:rFonts w:eastAsia="Calibri" w:cstheme="minorHAnsi"/>
          <w:b/>
          <w:bCs/>
        </w:rPr>
        <w:t>; Phone No.:091-9216734</w:t>
      </w:r>
    </w:p>
    <w:sectPr w:rsidR="00580DC4" w:rsidRPr="0063294E" w:rsidSect="00E5350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9869"/>
    <w:multiLevelType w:val="hybridMultilevel"/>
    <w:tmpl w:val="BA363522"/>
    <w:lvl w:ilvl="0" w:tplc="B2A29B24">
      <w:start w:val="1"/>
      <w:numFmt w:val="decimal"/>
      <w:lvlText w:val="%1."/>
      <w:lvlJc w:val="left"/>
    </w:lvl>
    <w:lvl w:ilvl="1" w:tplc="5ABC53F4">
      <w:numFmt w:val="decimal"/>
      <w:lvlText w:val=""/>
      <w:lvlJc w:val="left"/>
    </w:lvl>
    <w:lvl w:ilvl="2" w:tplc="45789C40">
      <w:numFmt w:val="decimal"/>
      <w:lvlText w:val=""/>
      <w:lvlJc w:val="left"/>
    </w:lvl>
    <w:lvl w:ilvl="3" w:tplc="EE189D38">
      <w:numFmt w:val="decimal"/>
      <w:lvlText w:val=""/>
      <w:lvlJc w:val="left"/>
    </w:lvl>
    <w:lvl w:ilvl="4" w:tplc="EC6A3AFE">
      <w:numFmt w:val="decimal"/>
      <w:lvlText w:val=""/>
      <w:lvlJc w:val="left"/>
    </w:lvl>
    <w:lvl w:ilvl="5" w:tplc="A61E41FA">
      <w:numFmt w:val="decimal"/>
      <w:lvlText w:val=""/>
      <w:lvlJc w:val="left"/>
    </w:lvl>
    <w:lvl w:ilvl="6" w:tplc="8894F85C">
      <w:numFmt w:val="decimal"/>
      <w:lvlText w:val=""/>
      <w:lvlJc w:val="left"/>
    </w:lvl>
    <w:lvl w:ilvl="7" w:tplc="A7B436A2">
      <w:numFmt w:val="decimal"/>
      <w:lvlText w:val=""/>
      <w:lvlJc w:val="left"/>
    </w:lvl>
    <w:lvl w:ilvl="8" w:tplc="58146E80">
      <w:numFmt w:val="decimal"/>
      <w:lvlText w:val=""/>
      <w:lvlJc w:val="left"/>
    </w:lvl>
  </w:abstractNum>
  <w:abstractNum w:abstractNumId="1" w15:restartNumberingAfterBreak="0">
    <w:nsid w:val="66334873"/>
    <w:multiLevelType w:val="hybridMultilevel"/>
    <w:tmpl w:val="8780A796"/>
    <w:lvl w:ilvl="0" w:tplc="C98C8EB6">
      <w:start w:val="2"/>
      <w:numFmt w:val="decimal"/>
      <w:lvlText w:val="%1."/>
      <w:lvlJc w:val="left"/>
    </w:lvl>
    <w:lvl w:ilvl="1" w:tplc="65526590">
      <w:numFmt w:val="decimal"/>
      <w:lvlText w:val=""/>
      <w:lvlJc w:val="left"/>
    </w:lvl>
    <w:lvl w:ilvl="2" w:tplc="BFBE7EB2">
      <w:numFmt w:val="decimal"/>
      <w:lvlText w:val=""/>
      <w:lvlJc w:val="left"/>
    </w:lvl>
    <w:lvl w:ilvl="3" w:tplc="07EE7090">
      <w:numFmt w:val="decimal"/>
      <w:lvlText w:val=""/>
      <w:lvlJc w:val="left"/>
    </w:lvl>
    <w:lvl w:ilvl="4" w:tplc="A2CACDBC">
      <w:numFmt w:val="decimal"/>
      <w:lvlText w:val=""/>
      <w:lvlJc w:val="left"/>
    </w:lvl>
    <w:lvl w:ilvl="5" w:tplc="2EF006DC">
      <w:numFmt w:val="decimal"/>
      <w:lvlText w:val=""/>
      <w:lvlJc w:val="left"/>
    </w:lvl>
    <w:lvl w:ilvl="6" w:tplc="8B909CC8">
      <w:numFmt w:val="decimal"/>
      <w:lvlText w:val=""/>
      <w:lvlJc w:val="left"/>
    </w:lvl>
    <w:lvl w:ilvl="7" w:tplc="0F00B020">
      <w:numFmt w:val="decimal"/>
      <w:lvlText w:val=""/>
      <w:lvlJc w:val="left"/>
    </w:lvl>
    <w:lvl w:ilvl="8" w:tplc="460C9A5C">
      <w:numFmt w:val="decimal"/>
      <w:lvlText w:val=""/>
      <w:lvlJc w:val="left"/>
    </w:lvl>
  </w:abstractNum>
  <w:num w:numId="1" w16cid:durableId="426584389">
    <w:abstractNumId w:val="0"/>
  </w:num>
  <w:num w:numId="2" w16cid:durableId="1707369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33"/>
    <w:rsid w:val="00000DD5"/>
    <w:rsid w:val="00002CDE"/>
    <w:rsid w:val="000047FD"/>
    <w:rsid w:val="00010735"/>
    <w:rsid w:val="00013330"/>
    <w:rsid w:val="0001686E"/>
    <w:rsid w:val="00017D40"/>
    <w:rsid w:val="000261F5"/>
    <w:rsid w:val="00026E01"/>
    <w:rsid w:val="00027CFB"/>
    <w:rsid w:val="000312F2"/>
    <w:rsid w:val="00031BA2"/>
    <w:rsid w:val="000364AF"/>
    <w:rsid w:val="000365E6"/>
    <w:rsid w:val="00040CB3"/>
    <w:rsid w:val="00044FB7"/>
    <w:rsid w:val="00046689"/>
    <w:rsid w:val="000579B5"/>
    <w:rsid w:val="00061BFA"/>
    <w:rsid w:val="00063312"/>
    <w:rsid w:val="00064055"/>
    <w:rsid w:val="0006428B"/>
    <w:rsid w:val="00065B5E"/>
    <w:rsid w:val="00067834"/>
    <w:rsid w:val="000679F8"/>
    <w:rsid w:val="000758CC"/>
    <w:rsid w:val="000805A9"/>
    <w:rsid w:val="000812EF"/>
    <w:rsid w:val="000823A9"/>
    <w:rsid w:val="00083D25"/>
    <w:rsid w:val="0008563A"/>
    <w:rsid w:val="000A0156"/>
    <w:rsid w:val="000A098A"/>
    <w:rsid w:val="000A3CF9"/>
    <w:rsid w:val="000A455A"/>
    <w:rsid w:val="000A49D7"/>
    <w:rsid w:val="000A5836"/>
    <w:rsid w:val="000B1920"/>
    <w:rsid w:val="000B5AA8"/>
    <w:rsid w:val="000B7DB6"/>
    <w:rsid w:val="000C02AE"/>
    <w:rsid w:val="000C29FE"/>
    <w:rsid w:val="000C5BE6"/>
    <w:rsid w:val="000D1E84"/>
    <w:rsid w:val="000D2A33"/>
    <w:rsid w:val="000D2C86"/>
    <w:rsid w:val="000D4605"/>
    <w:rsid w:val="000D63D5"/>
    <w:rsid w:val="000E0711"/>
    <w:rsid w:val="000E09CF"/>
    <w:rsid w:val="000E0F7D"/>
    <w:rsid w:val="000E2516"/>
    <w:rsid w:val="000E48D3"/>
    <w:rsid w:val="000E54EB"/>
    <w:rsid w:val="000E7F0A"/>
    <w:rsid w:val="000F20D7"/>
    <w:rsid w:val="000F3B21"/>
    <w:rsid w:val="000F3EE3"/>
    <w:rsid w:val="000F493B"/>
    <w:rsid w:val="000F54C2"/>
    <w:rsid w:val="000F7370"/>
    <w:rsid w:val="00104806"/>
    <w:rsid w:val="00105880"/>
    <w:rsid w:val="0011082F"/>
    <w:rsid w:val="00111FD0"/>
    <w:rsid w:val="00112A28"/>
    <w:rsid w:val="00116832"/>
    <w:rsid w:val="00120597"/>
    <w:rsid w:val="00122435"/>
    <w:rsid w:val="001266A8"/>
    <w:rsid w:val="00130D87"/>
    <w:rsid w:val="001327F5"/>
    <w:rsid w:val="001347A7"/>
    <w:rsid w:val="00137820"/>
    <w:rsid w:val="00141427"/>
    <w:rsid w:val="00142440"/>
    <w:rsid w:val="001463B4"/>
    <w:rsid w:val="001467BF"/>
    <w:rsid w:val="0014725F"/>
    <w:rsid w:val="0015086A"/>
    <w:rsid w:val="0015296F"/>
    <w:rsid w:val="00152D98"/>
    <w:rsid w:val="00153099"/>
    <w:rsid w:val="00154449"/>
    <w:rsid w:val="00155030"/>
    <w:rsid w:val="00156FB6"/>
    <w:rsid w:val="00157C56"/>
    <w:rsid w:val="0016282E"/>
    <w:rsid w:val="00164544"/>
    <w:rsid w:val="0016498C"/>
    <w:rsid w:val="0017103B"/>
    <w:rsid w:val="0017151E"/>
    <w:rsid w:val="00172C00"/>
    <w:rsid w:val="0017369D"/>
    <w:rsid w:val="00173865"/>
    <w:rsid w:val="00175D97"/>
    <w:rsid w:val="00177214"/>
    <w:rsid w:val="00184B27"/>
    <w:rsid w:val="001850E8"/>
    <w:rsid w:val="0018794D"/>
    <w:rsid w:val="00190779"/>
    <w:rsid w:val="00190A4C"/>
    <w:rsid w:val="00191720"/>
    <w:rsid w:val="00195963"/>
    <w:rsid w:val="001A210F"/>
    <w:rsid w:val="001A2463"/>
    <w:rsid w:val="001A5661"/>
    <w:rsid w:val="001A56A9"/>
    <w:rsid w:val="001A725A"/>
    <w:rsid w:val="001A738A"/>
    <w:rsid w:val="001B1E49"/>
    <w:rsid w:val="001B3AD6"/>
    <w:rsid w:val="001B460B"/>
    <w:rsid w:val="001C17EF"/>
    <w:rsid w:val="001C30DD"/>
    <w:rsid w:val="001C3D77"/>
    <w:rsid w:val="001C5928"/>
    <w:rsid w:val="001C631D"/>
    <w:rsid w:val="001C67C3"/>
    <w:rsid w:val="001D09C9"/>
    <w:rsid w:val="001D305E"/>
    <w:rsid w:val="001D39C5"/>
    <w:rsid w:val="001D470C"/>
    <w:rsid w:val="001D5C4A"/>
    <w:rsid w:val="001D6BB5"/>
    <w:rsid w:val="001E0AF3"/>
    <w:rsid w:val="001E0F6A"/>
    <w:rsid w:val="001E1810"/>
    <w:rsid w:val="001F0BBD"/>
    <w:rsid w:val="001F1E80"/>
    <w:rsid w:val="001F2D24"/>
    <w:rsid w:val="001F38F8"/>
    <w:rsid w:val="001F53E3"/>
    <w:rsid w:val="00202B5C"/>
    <w:rsid w:val="002043CD"/>
    <w:rsid w:val="00204406"/>
    <w:rsid w:val="002045D0"/>
    <w:rsid w:val="00206166"/>
    <w:rsid w:val="00210A49"/>
    <w:rsid w:val="00211DB3"/>
    <w:rsid w:val="002164D3"/>
    <w:rsid w:val="0021670D"/>
    <w:rsid w:val="0021678B"/>
    <w:rsid w:val="00216910"/>
    <w:rsid w:val="002179D4"/>
    <w:rsid w:val="00220825"/>
    <w:rsid w:val="002210E7"/>
    <w:rsid w:val="002216FB"/>
    <w:rsid w:val="00221A76"/>
    <w:rsid w:val="002262BF"/>
    <w:rsid w:val="00226FDA"/>
    <w:rsid w:val="002306A8"/>
    <w:rsid w:val="00234C15"/>
    <w:rsid w:val="00234EF8"/>
    <w:rsid w:val="00236AB4"/>
    <w:rsid w:val="00241EDE"/>
    <w:rsid w:val="002436A8"/>
    <w:rsid w:val="0024717B"/>
    <w:rsid w:val="0024758E"/>
    <w:rsid w:val="00247AB3"/>
    <w:rsid w:val="00247E57"/>
    <w:rsid w:val="00252658"/>
    <w:rsid w:val="002537EC"/>
    <w:rsid w:val="0025693C"/>
    <w:rsid w:val="0026263D"/>
    <w:rsid w:val="002635CE"/>
    <w:rsid w:val="00265445"/>
    <w:rsid w:val="00267A2F"/>
    <w:rsid w:val="00267BD6"/>
    <w:rsid w:val="00270DFB"/>
    <w:rsid w:val="002839A2"/>
    <w:rsid w:val="00283B9D"/>
    <w:rsid w:val="002844ED"/>
    <w:rsid w:val="00284687"/>
    <w:rsid w:val="0028496F"/>
    <w:rsid w:val="0028650A"/>
    <w:rsid w:val="0028798E"/>
    <w:rsid w:val="00291DD3"/>
    <w:rsid w:val="00295DD8"/>
    <w:rsid w:val="002A3C31"/>
    <w:rsid w:val="002A44DE"/>
    <w:rsid w:val="002A4784"/>
    <w:rsid w:val="002A5386"/>
    <w:rsid w:val="002B174D"/>
    <w:rsid w:val="002B17EA"/>
    <w:rsid w:val="002B2237"/>
    <w:rsid w:val="002B4E30"/>
    <w:rsid w:val="002B53D1"/>
    <w:rsid w:val="002B577E"/>
    <w:rsid w:val="002B623D"/>
    <w:rsid w:val="002B67ED"/>
    <w:rsid w:val="002B7E17"/>
    <w:rsid w:val="002C471E"/>
    <w:rsid w:val="002C60BC"/>
    <w:rsid w:val="002D11E9"/>
    <w:rsid w:val="002D15D8"/>
    <w:rsid w:val="002D2C84"/>
    <w:rsid w:val="002D309B"/>
    <w:rsid w:val="002D3EDB"/>
    <w:rsid w:val="002D4858"/>
    <w:rsid w:val="002D5998"/>
    <w:rsid w:val="002D6287"/>
    <w:rsid w:val="002E125B"/>
    <w:rsid w:val="002E13E1"/>
    <w:rsid w:val="002E5710"/>
    <w:rsid w:val="002E60DA"/>
    <w:rsid w:val="002E742E"/>
    <w:rsid w:val="002F3071"/>
    <w:rsid w:val="002F3A7F"/>
    <w:rsid w:val="002F6DF0"/>
    <w:rsid w:val="00303FBF"/>
    <w:rsid w:val="003052F9"/>
    <w:rsid w:val="0030639B"/>
    <w:rsid w:val="00306C00"/>
    <w:rsid w:val="00310485"/>
    <w:rsid w:val="003143EE"/>
    <w:rsid w:val="0031464A"/>
    <w:rsid w:val="00317C17"/>
    <w:rsid w:val="0032023A"/>
    <w:rsid w:val="00320A59"/>
    <w:rsid w:val="00321288"/>
    <w:rsid w:val="0032351C"/>
    <w:rsid w:val="0032527B"/>
    <w:rsid w:val="003267C4"/>
    <w:rsid w:val="0033495E"/>
    <w:rsid w:val="00334B66"/>
    <w:rsid w:val="00341A87"/>
    <w:rsid w:val="003427DE"/>
    <w:rsid w:val="00343BB8"/>
    <w:rsid w:val="00344156"/>
    <w:rsid w:val="003455B9"/>
    <w:rsid w:val="003465EE"/>
    <w:rsid w:val="00347C1C"/>
    <w:rsid w:val="00351AC8"/>
    <w:rsid w:val="00355E4F"/>
    <w:rsid w:val="00356B09"/>
    <w:rsid w:val="00356D4F"/>
    <w:rsid w:val="00363521"/>
    <w:rsid w:val="00364871"/>
    <w:rsid w:val="00364C50"/>
    <w:rsid w:val="0036699D"/>
    <w:rsid w:val="003679DD"/>
    <w:rsid w:val="00367F4A"/>
    <w:rsid w:val="00370CEA"/>
    <w:rsid w:val="0037158B"/>
    <w:rsid w:val="00372057"/>
    <w:rsid w:val="00374198"/>
    <w:rsid w:val="00376460"/>
    <w:rsid w:val="00376786"/>
    <w:rsid w:val="00377CC0"/>
    <w:rsid w:val="003800CE"/>
    <w:rsid w:val="003861F3"/>
    <w:rsid w:val="00390E17"/>
    <w:rsid w:val="00392205"/>
    <w:rsid w:val="003927E6"/>
    <w:rsid w:val="00394580"/>
    <w:rsid w:val="00395F14"/>
    <w:rsid w:val="003A23E4"/>
    <w:rsid w:val="003A25FE"/>
    <w:rsid w:val="003A3216"/>
    <w:rsid w:val="003A59EA"/>
    <w:rsid w:val="003B0856"/>
    <w:rsid w:val="003B1194"/>
    <w:rsid w:val="003B1852"/>
    <w:rsid w:val="003B3E1E"/>
    <w:rsid w:val="003B3F4C"/>
    <w:rsid w:val="003B440A"/>
    <w:rsid w:val="003B4858"/>
    <w:rsid w:val="003B50E2"/>
    <w:rsid w:val="003C2501"/>
    <w:rsid w:val="003C6C78"/>
    <w:rsid w:val="003D0E3F"/>
    <w:rsid w:val="003D7A6F"/>
    <w:rsid w:val="003E25A3"/>
    <w:rsid w:val="003E58BE"/>
    <w:rsid w:val="003E7A4D"/>
    <w:rsid w:val="003F0A5A"/>
    <w:rsid w:val="003F324C"/>
    <w:rsid w:val="003F63D6"/>
    <w:rsid w:val="00401A63"/>
    <w:rsid w:val="004036FF"/>
    <w:rsid w:val="004063E3"/>
    <w:rsid w:val="0041188C"/>
    <w:rsid w:val="004131E3"/>
    <w:rsid w:val="00414963"/>
    <w:rsid w:val="00414C9E"/>
    <w:rsid w:val="00416A04"/>
    <w:rsid w:val="00417C27"/>
    <w:rsid w:val="00420381"/>
    <w:rsid w:val="0042148E"/>
    <w:rsid w:val="0042226B"/>
    <w:rsid w:val="00422E8E"/>
    <w:rsid w:val="00423BA6"/>
    <w:rsid w:val="00426910"/>
    <w:rsid w:val="004279C7"/>
    <w:rsid w:val="0043019A"/>
    <w:rsid w:val="00436657"/>
    <w:rsid w:val="00436FAD"/>
    <w:rsid w:val="00440B23"/>
    <w:rsid w:val="004436EB"/>
    <w:rsid w:val="00446BEC"/>
    <w:rsid w:val="00454B88"/>
    <w:rsid w:val="004601F7"/>
    <w:rsid w:val="00460A37"/>
    <w:rsid w:val="00461A52"/>
    <w:rsid w:val="004624A4"/>
    <w:rsid w:val="00463533"/>
    <w:rsid w:val="00465B38"/>
    <w:rsid w:val="00465E8C"/>
    <w:rsid w:val="004662E7"/>
    <w:rsid w:val="00466DCD"/>
    <w:rsid w:val="00470F60"/>
    <w:rsid w:val="004726E8"/>
    <w:rsid w:val="004734E6"/>
    <w:rsid w:val="00473B2A"/>
    <w:rsid w:val="00474D98"/>
    <w:rsid w:val="00475A81"/>
    <w:rsid w:val="00481809"/>
    <w:rsid w:val="0048205F"/>
    <w:rsid w:val="00482B84"/>
    <w:rsid w:val="00487E6E"/>
    <w:rsid w:val="00492511"/>
    <w:rsid w:val="00492AA0"/>
    <w:rsid w:val="00494CBE"/>
    <w:rsid w:val="004A4730"/>
    <w:rsid w:val="004A49B1"/>
    <w:rsid w:val="004A634E"/>
    <w:rsid w:val="004A79F3"/>
    <w:rsid w:val="004B0EFE"/>
    <w:rsid w:val="004B2E3C"/>
    <w:rsid w:val="004B44A9"/>
    <w:rsid w:val="004B730B"/>
    <w:rsid w:val="004B752C"/>
    <w:rsid w:val="004B7C70"/>
    <w:rsid w:val="004C0DCE"/>
    <w:rsid w:val="004C1811"/>
    <w:rsid w:val="004C4B03"/>
    <w:rsid w:val="004C5321"/>
    <w:rsid w:val="004C733B"/>
    <w:rsid w:val="004D3E57"/>
    <w:rsid w:val="004D5D50"/>
    <w:rsid w:val="004E032F"/>
    <w:rsid w:val="004E2D8F"/>
    <w:rsid w:val="004E5517"/>
    <w:rsid w:val="004E68F8"/>
    <w:rsid w:val="004E7675"/>
    <w:rsid w:val="004F2C3E"/>
    <w:rsid w:val="004F5932"/>
    <w:rsid w:val="0050264A"/>
    <w:rsid w:val="00505149"/>
    <w:rsid w:val="0050545A"/>
    <w:rsid w:val="0051192F"/>
    <w:rsid w:val="00511FAA"/>
    <w:rsid w:val="00520956"/>
    <w:rsid w:val="00521522"/>
    <w:rsid w:val="00521DE2"/>
    <w:rsid w:val="00523089"/>
    <w:rsid w:val="00523BFD"/>
    <w:rsid w:val="005267A6"/>
    <w:rsid w:val="005267AF"/>
    <w:rsid w:val="005317DF"/>
    <w:rsid w:val="00532B29"/>
    <w:rsid w:val="00533D5B"/>
    <w:rsid w:val="00535729"/>
    <w:rsid w:val="005374AB"/>
    <w:rsid w:val="00541A83"/>
    <w:rsid w:val="00544322"/>
    <w:rsid w:val="00545B8B"/>
    <w:rsid w:val="00546A2A"/>
    <w:rsid w:val="00547D9F"/>
    <w:rsid w:val="00550E5F"/>
    <w:rsid w:val="0055157C"/>
    <w:rsid w:val="0055250C"/>
    <w:rsid w:val="00553749"/>
    <w:rsid w:val="00553B29"/>
    <w:rsid w:val="00555CB7"/>
    <w:rsid w:val="00556C9F"/>
    <w:rsid w:val="00557A47"/>
    <w:rsid w:val="0056243F"/>
    <w:rsid w:val="005647E0"/>
    <w:rsid w:val="00567E13"/>
    <w:rsid w:val="00573D48"/>
    <w:rsid w:val="00575CDA"/>
    <w:rsid w:val="00580DC4"/>
    <w:rsid w:val="00580E4C"/>
    <w:rsid w:val="00582A92"/>
    <w:rsid w:val="00584D27"/>
    <w:rsid w:val="00587D47"/>
    <w:rsid w:val="00591681"/>
    <w:rsid w:val="005937E0"/>
    <w:rsid w:val="005953EA"/>
    <w:rsid w:val="00597BDC"/>
    <w:rsid w:val="005A63F1"/>
    <w:rsid w:val="005B03DF"/>
    <w:rsid w:val="005B04C3"/>
    <w:rsid w:val="005B0A8E"/>
    <w:rsid w:val="005B6D43"/>
    <w:rsid w:val="005B77AB"/>
    <w:rsid w:val="005B7EFD"/>
    <w:rsid w:val="005C04FD"/>
    <w:rsid w:val="005C1F73"/>
    <w:rsid w:val="005C322C"/>
    <w:rsid w:val="005C3D2F"/>
    <w:rsid w:val="005C7DBD"/>
    <w:rsid w:val="005D5AC1"/>
    <w:rsid w:val="005D68B9"/>
    <w:rsid w:val="005E1813"/>
    <w:rsid w:val="005E3798"/>
    <w:rsid w:val="005E41A7"/>
    <w:rsid w:val="005E499B"/>
    <w:rsid w:val="005E7C74"/>
    <w:rsid w:val="005F10DE"/>
    <w:rsid w:val="005F1E92"/>
    <w:rsid w:val="005F2E2F"/>
    <w:rsid w:val="005F4590"/>
    <w:rsid w:val="005F5497"/>
    <w:rsid w:val="005F5AE0"/>
    <w:rsid w:val="005F66D6"/>
    <w:rsid w:val="00601737"/>
    <w:rsid w:val="00602243"/>
    <w:rsid w:val="0060720F"/>
    <w:rsid w:val="0061310A"/>
    <w:rsid w:val="006138B1"/>
    <w:rsid w:val="00615D84"/>
    <w:rsid w:val="006171EA"/>
    <w:rsid w:val="006214A6"/>
    <w:rsid w:val="00622DFD"/>
    <w:rsid w:val="006240C8"/>
    <w:rsid w:val="00630333"/>
    <w:rsid w:val="0063294E"/>
    <w:rsid w:val="00634B9B"/>
    <w:rsid w:val="006426C5"/>
    <w:rsid w:val="0064433F"/>
    <w:rsid w:val="0065042B"/>
    <w:rsid w:val="00650E72"/>
    <w:rsid w:val="00650F47"/>
    <w:rsid w:val="00653BB4"/>
    <w:rsid w:val="0065481C"/>
    <w:rsid w:val="006559A1"/>
    <w:rsid w:val="00655CD2"/>
    <w:rsid w:val="006570C8"/>
    <w:rsid w:val="00657FE9"/>
    <w:rsid w:val="00660135"/>
    <w:rsid w:val="00661364"/>
    <w:rsid w:val="006621B2"/>
    <w:rsid w:val="006671F6"/>
    <w:rsid w:val="00670178"/>
    <w:rsid w:val="00670761"/>
    <w:rsid w:val="006729E6"/>
    <w:rsid w:val="00672BE6"/>
    <w:rsid w:val="00674328"/>
    <w:rsid w:val="00677FEF"/>
    <w:rsid w:val="00681A46"/>
    <w:rsid w:val="00681C86"/>
    <w:rsid w:val="00682FCA"/>
    <w:rsid w:val="00684B42"/>
    <w:rsid w:val="0069353F"/>
    <w:rsid w:val="006960DD"/>
    <w:rsid w:val="00697988"/>
    <w:rsid w:val="006A2BA2"/>
    <w:rsid w:val="006A44B6"/>
    <w:rsid w:val="006A6867"/>
    <w:rsid w:val="006B0698"/>
    <w:rsid w:val="006B1F36"/>
    <w:rsid w:val="006B5406"/>
    <w:rsid w:val="006C2502"/>
    <w:rsid w:val="006C2C4A"/>
    <w:rsid w:val="006C2FFC"/>
    <w:rsid w:val="006C5D22"/>
    <w:rsid w:val="006C6CF8"/>
    <w:rsid w:val="006D0883"/>
    <w:rsid w:val="006D47CC"/>
    <w:rsid w:val="006D79F7"/>
    <w:rsid w:val="006E0F0F"/>
    <w:rsid w:val="006E7026"/>
    <w:rsid w:val="006F0E60"/>
    <w:rsid w:val="006F353A"/>
    <w:rsid w:val="006F7A00"/>
    <w:rsid w:val="007102BA"/>
    <w:rsid w:val="00721563"/>
    <w:rsid w:val="0072202A"/>
    <w:rsid w:val="007234EF"/>
    <w:rsid w:val="00724775"/>
    <w:rsid w:val="00724E26"/>
    <w:rsid w:val="00725B65"/>
    <w:rsid w:val="00726CAB"/>
    <w:rsid w:val="007313EE"/>
    <w:rsid w:val="00731460"/>
    <w:rsid w:val="00731A98"/>
    <w:rsid w:val="00734A2E"/>
    <w:rsid w:val="00737C93"/>
    <w:rsid w:val="00744423"/>
    <w:rsid w:val="00744F33"/>
    <w:rsid w:val="00745CAD"/>
    <w:rsid w:val="00750757"/>
    <w:rsid w:val="007516C9"/>
    <w:rsid w:val="007516E1"/>
    <w:rsid w:val="007531DF"/>
    <w:rsid w:val="007659EA"/>
    <w:rsid w:val="00765D6B"/>
    <w:rsid w:val="00766DA4"/>
    <w:rsid w:val="00775E50"/>
    <w:rsid w:val="00776C83"/>
    <w:rsid w:val="0078758A"/>
    <w:rsid w:val="00793641"/>
    <w:rsid w:val="00793C5E"/>
    <w:rsid w:val="00794C56"/>
    <w:rsid w:val="007963E5"/>
    <w:rsid w:val="00797972"/>
    <w:rsid w:val="007A2089"/>
    <w:rsid w:val="007A6D3B"/>
    <w:rsid w:val="007A6E0F"/>
    <w:rsid w:val="007A70AF"/>
    <w:rsid w:val="007B11AB"/>
    <w:rsid w:val="007C148D"/>
    <w:rsid w:val="007C401D"/>
    <w:rsid w:val="007C42CF"/>
    <w:rsid w:val="007C5AB5"/>
    <w:rsid w:val="007D14C2"/>
    <w:rsid w:val="007D1F06"/>
    <w:rsid w:val="007D3689"/>
    <w:rsid w:val="007D3CBC"/>
    <w:rsid w:val="007D4A65"/>
    <w:rsid w:val="007D5EA9"/>
    <w:rsid w:val="007E3E28"/>
    <w:rsid w:val="007E6EA4"/>
    <w:rsid w:val="007E76A8"/>
    <w:rsid w:val="007F1197"/>
    <w:rsid w:val="007F52CB"/>
    <w:rsid w:val="007F6470"/>
    <w:rsid w:val="0080115F"/>
    <w:rsid w:val="008014BB"/>
    <w:rsid w:val="00802752"/>
    <w:rsid w:val="00802D7A"/>
    <w:rsid w:val="00805222"/>
    <w:rsid w:val="008061C0"/>
    <w:rsid w:val="00807542"/>
    <w:rsid w:val="00810C84"/>
    <w:rsid w:val="00814175"/>
    <w:rsid w:val="00814614"/>
    <w:rsid w:val="00816105"/>
    <w:rsid w:val="008164EF"/>
    <w:rsid w:val="00816B14"/>
    <w:rsid w:val="00817B60"/>
    <w:rsid w:val="0082065C"/>
    <w:rsid w:val="00820E81"/>
    <w:rsid w:val="00823B0D"/>
    <w:rsid w:val="00825045"/>
    <w:rsid w:val="00831732"/>
    <w:rsid w:val="0083425B"/>
    <w:rsid w:val="008361BD"/>
    <w:rsid w:val="00836395"/>
    <w:rsid w:val="008366FD"/>
    <w:rsid w:val="00837B4D"/>
    <w:rsid w:val="00842DAE"/>
    <w:rsid w:val="00846F67"/>
    <w:rsid w:val="0085008A"/>
    <w:rsid w:val="008502F8"/>
    <w:rsid w:val="00851575"/>
    <w:rsid w:val="00851889"/>
    <w:rsid w:val="00852D59"/>
    <w:rsid w:val="00860657"/>
    <w:rsid w:val="0086193D"/>
    <w:rsid w:val="00862D84"/>
    <w:rsid w:val="00863495"/>
    <w:rsid w:val="0086487F"/>
    <w:rsid w:val="008649E7"/>
    <w:rsid w:val="00865F72"/>
    <w:rsid w:val="00871DEB"/>
    <w:rsid w:val="00872B6E"/>
    <w:rsid w:val="00873806"/>
    <w:rsid w:val="00873DFF"/>
    <w:rsid w:val="008801E7"/>
    <w:rsid w:val="00881BBD"/>
    <w:rsid w:val="00881DB4"/>
    <w:rsid w:val="00885611"/>
    <w:rsid w:val="00887BC8"/>
    <w:rsid w:val="008951DE"/>
    <w:rsid w:val="008967C5"/>
    <w:rsid w:val="00897DE4"/>
    <w:rsid w:val="00897E39"/>
    <w:rsid w:val="008A1D09"/>
    <w:rsid w:val="008A20CB"/>
    <w:rsid w:val="008A5BF3"/>
    <w:rsid w:val="008A6D6D"/>
    <w:rsid w:val="008A7CD6"/>
    <w:rsid w:val="008B5C7E"/>
    <w:rsid w:val="008B75FF"/>
    <w:rsid w:val="008C1997"/>
    <w:rsid w:val="008C35B8"/>
    <w:rsid w:val="008D0899"/>
    <w:rsid w:val="008D21DF"/>
    <w:rsid w:val="008D3505"/>
    <w:rsid w:val="008D79EB"/>
    <w:rsid w:val="008E17F7"/>
    <w:rsid w:val="008E23AF"/>
    <w:rsid w:val="008E3B14"/>
    <w:rsid w:val="008E494F"/>
    <w:rsid w:val="008E4F59"/>
    <w:rsid w:val="008F18FE"/>
    <w:rsid w:val="008F6C9D"/>
    <w:rsid w:val="00901918"/>
    <w:rsid w:val="009026F4"/>
    <w:rsid w:val="00902833"/>
    <w:rsid w:val="00902CDA"/>
    <w:rsid w:val="00903730"/>
    <w:rsid w:val="00903DA6"/>
    <w:rsid w:val="00903FDF"/>
    <w:rsid w:val="00904646"/>
    <w:rsid w:val="00904C48"/>
    <w:rsid w:val="00905226"/>
    <w:rsid w:val="00910558"/>
    <w:rsid w:val="00911BE7"/>
    <w:rsid w:val="00911CEC"/>
    <w:rsid w:val="0091272F"/>
    <w:rsid w:val="00913070"/>
    <w:rsid w:val="00913700"/>
    <w:rsid w:val="00913F70"/>
    <w:rsid w:val="009147FE"/>
    <w:rsid w:val="00914A70"/>
    <w:rsid w:val="00915D65"/>
    <w:rsid w:val="00917203"/>
    <w:rsid w:val="0092126E"/>
    <w:rsid w:val="00921341"/>
    <w:rsid w:val="009239B4"/>
    <w:rsid w:val="009241EC"/>
    <w:rsid w:val="00924AD5"/>
    <w:rsid w:val="0093050D"/>
    <w:rsid w:val="00930F06"/>
    <w:rsid w:val="00934F4F"/>
    <w:rsid w:val="0093500E"/>
    <w:rsid w:val="009419FE"/>
    <w:rsid w:val="009441DC"/>
    <w:rsid w:val="009453DB"/>
    <w:rsid w:val="00946000"/>
    <w:rsid w:val="00947E45"/>
    <w:rsid w:val="00950B7D"/>
    <w:rsid w:val="0095218B"/>
    <w:rsid w:val="00957E17"/>
    <w:rsid w:val="00963D05"/>
    <w:rsid w:val="00964CDD"/>
    <w:rsid w:val="0096753E"/>
    <w:rsid w:val="00970F6A"/>
    <w:rsid w:val="00971DCD"/>
    <w:rsid w:val="00975275"/>
    <w:rsid w:val="00976470"/>
    <w:rsid w:val="009808F2"/>
    <w:rsid w:val="00981B09"/>
    <w:rsid w:val="00982F93"/>
    <w:rsid w:val="00983C99"/>
    <w:rsid w:val="0098624E"/>
    <w:rsid w:val="009865FF"/>
    <w:rsid w:val="009942C1"/>
    <w:rsid w:val="009A189E"/>
    <w:rsid w:val="009A2F8D"/>
    <w:rsid w:val="009A30D3"/>
    <w:rsid w:val="009A4057"/>
    <w:rsid w:val="009A425D"/>
    <w:rsid w:val="009A5BC5"/>
    <w:rsid w:val="009A7AA3"/>
    <w:rsid w:val="009A7F20"/>
    <w:rsid w:val="009B0FB1"/>
    <w:rsid w:val="009B151A"/>
    <w:rsid w:val="009B2431"/>
    <w:rsid w:val="009B295F"/>
    <w:rsid w:val="009B4001"/>
    <w:rsid w:val="009B4418"/>
    <w:rsid w:val="009C74F0"/>
    <w:rsid w:val="009D515B"/>
    <w:rsid w:val="009D698A"/>
    <w:rsid w:val="009D6AAC"/>
    <w:rsid w:val="009E0B3F"/>
    <w:rsid w:val="009E1EEA"/>
    <w:rsid w:val="009E5A14"/>
    <w:rsid w:val="009F4405"/>
    <w:rsid w:val="00A0015B"/>
    <w:rsid w:val="00A02F18"/>
    <w:rsid w:val="00A0433D"/>
    <w:rsid w:val="00A04615"/>
    <w:rsid w:val="00A04DBC"/>
    <w:rsid w:val="00A12149"/>
    <w:rsid w:val="00A176E9"/>
    <w:rsid w:val="00A21F9E"/>
    <w:rsid w:val="00A22F9A"/>
    <w:rsid w:val="00A25D24"/>
    <w:rsid w:val="00A306BB"/>
    <w:rsid w:val="00A30C95"/>
    <w:rsid w:val="00A31ED9"/>
    <w:rsid w:val="00A34EF3"/>
    <w:rsid w:val="00A36602"/>
    <w:rsid w:val="00A41593"/>
    <w:rsid w:val="00A42712"/>
    <w:rsid w:val="00A427A4"/>
    <w:rsid w:val="00A42C25"/>
    <w:rsid w:val="00A4469A"/>
    <w:rsid w:val="00A46BBA"/>
    <w:rsid w:val="00A47E4F"/>
    <w:rsid w:val="00A54686"/>
    <w:rsid w:val="00A56726"/>
    <w:rsid w:val="00A60CC8"/>
    <w:rsid w:val="00A65E80"/>
    <w:rsid w:val="00A67C16"/>
    <w:rsid w:val="00A717A8"/>
    <w:rsid w:val="00A772A6"/>
    <w:rsid w:val="00A77BC6"/>
    <w:rsid w:val="00A77E2B"/>
    <w:rsid w:val="00A8094F"/>
    <w:rsid w:val="00A8315B"/>
    <w:rsid w:val="00A8394E"/>
    <w:rsid w:val="00A84191"/>
    <w:rsid w:val="00A87FC2"/>
    <w:rsid w:val="00AA11A7"/>
    <w:rsid w:val="00AA2265"/>
    <w:rsid w:val="00AA4F29"/>
    <w:rsid w:val="00AA6547"/>
    <w:rsid w:val="00AB11BB"/>
    <w:rsid w:val="00AB363F"/>
    <w:rsid w:val="00AB3D0D"/>
    <w:rsid w:val="00AB751E"/>
    <w:rsid w:val="00AC587A"/>
    <w:rsid w:val="00AD107A"/>
    <w:rsid w:val="00AE0684"/>
    <w:rsid w:val="00AE1796"/>
    <w:rsid w:val="00AE2E3D"/>
    <w:rsid w:val="00AE38E2"/>
    <w:rsid w:val="00AE3BF1"/>
    <w:rsid w:val="00AF0443"/>
    <w:rsid w:val="00AF2C32"/>
    <w:rsid w:val="00AF38D2"/>
    <w:rsid w:val="00AF44DA"/>
    <w:rsid w:val="00AF4DF9"/>
    <w:rsid w:val="00AF598F"/>
    <w:rsid w:val="00AF60D1"/>
    <w:rsid w:val="00AF6372"/>
    <w:rsid w:val="00AF6BA2"/>
    <w:rsid w:val="00B01FDE"/>
    <w:rsid w:val="00B039FA"/>
    <w:rsid w:val="00B04229"/>
    <w:rsid w:val="00B10370"/>
    <w:rsid w:val="00B11603"/>
    <w:rsid w:val="00B1604B"/>
    <w:rsid w:val="00B16475"/>
    <w:rsid w:val="00B22D4A"/>
    <w:rsid w:val="00B26713"/>
    <w:rsid w:val="00B35EF2"/>
    <w:rsid w:val="00B37B24"/>
    <w:rsid w:val="00B37DEC"/>
    <w:rsid w:val="00B40684"/>
    <w:rsid w:val="00B413E3"/>
    <w:rsid w:val="00B4318E"/>
    <w:rsid w:val="00B45515"/>
    <w:rsid w:val="00B50053"/>
    <w:rsid w:val="00B51025"/>
    <w:rsid w:val="00B52721"/>
    <w:rsid w:val="00B554C1"/>
    <w:rsid w:val="00B5559D"/>
    <w:rsid w:val="00B57126"/>
    <w:rsid w:val="00B6151C"/>
    <w:rsid w:val="00B61B0A"/>
    <w:rsid w:val="00B6402A"/>
    <w:rsid w:val="00B6596E"/>
    <w:rsid w:val="00B65A33"/>
    <w:rsid w:val="00B67D7D"/>
    <w:rsid w:val="00B73968"/>
    <w:rsid w:val="00B73DC6"/>
    <w:rsid w:val="00B7661D"/>
    <w:rsid w:val="00B816C2"/>
    <w:rsid w:val="00B87901"/>
    <w:rsid w:val="00B913F1"/>
    <w:rsid w:val="00B91522"/>
    <w:rsid w:val="00B9300C"/>
    <w:rsid w:val="00BA171F"/>
    <w:rsid w:val="00BA389E"/>
    <w:rsid w:val="00BA7521"/>
    <w:rsid w:val="00BA7E60"/>
    <w:rsid w:val="00BB1030"/>
    <w:rsid w:val="00BB43B3"/>
    <w:rsid w:val="00BC1F04"/>
    <w:rsid w:val="00BC2299"/>
    <w:rsid w:val="00BC4C16"/>
    <w:rsid w:val="00BC55CC"/>
    <w:rsid w:val="00BC6E17"/>
    <w:rsid w:val="00BD17FE"/>
    <w:rsid w:val="00BE1996"/>
    <w:rsid w:val="00BE1A47"/>
    <w:rsid w:val="00BE6E73"/>
    <w:rsid w:val="00BF2249"/>
    <w:rsid w:val="00BF559D"/>
    <w:rsid w:val="00BF5D4B"/>
    <w:rsid w:val="00BF64A6"/>
    <w:rsid w:val="00BF743F"/>
    <w:rsid w:val="00C00A99"/>
    <w:rsid w:val="00C0546C"/>
    <w:rsid w:val="00C0753F"/>
    <w:rsid w:val="00C0763D"/>
    <w:rsid w:val="00C11BAF"/>
    <w:rsid w:val="00C13553"/>
    <w:rsid w:val="00C16DD8"/>
    <w:rsid w:val="00C2161A"/>
    <w:rsid w:val="00C245A4"/>
    <w:rsid w:val="00C254B7"/>
    <w:rsid w:val="00C263A2"/>
    <w:rsid w:val="00C2781C"/>
    <w:rsid w:val="00C27F69"/>
    <w:rsid w:val="00C3067E"/>
    <w:rsid w:val="00C33349"/>
    <w:rsid w:val="00C4046C"/>
    <w:rsid w:val="00C40A74"/>
    <w:rsid w:val="00C4508B"/>
    <w:rsid w:val="00C453B9"/>
    <w:rsid w:val="00C525B2"/>
    <w:rsid w:val="00C54883"/>
    <w:rsid w:val="00C54C38"/>
    <w:rsid w:val="00C56023"/>
    <w:rsid w:val="00C56592"/>
    <w:rsid w:val="00C648DF"/>
    <w:rsid w:val="00C65B86"/>
    <w:rsid w:val="00C675D4"/>
    <w:rsid w:val="00C67743"/>
    <w:rsid w:val="00C700B1"/>
    <w:rsid w:val="00C72685"/>
    <w:rsid w:val="00C72F82"/>
    <w:rsid w:val="00C743A5"/>
    <w:rsid w:val="00C81B0F"/>
    <w:rsid w:val="00C86C75"/>
    <w:rsid w:val="00C92104"/>
    <w:rsid w:val="00C943DC"/>
    <w:rsid w:val="00C95EBC"/>
    <w:rsid w:val="00C9740C"/>
    <w:rsid w:val="00CA0012"/>
    <w:rsid w:val="00CA1B31"/>
    <w:rsid w:val="00CA308A"/>
    <w:rsid w:val="00CA3928"/>
    <w:rsid w:val="00CA441F"/>
    <w:rsid w:val="00CA64C5"/>
    <w:rsid w:val="00CB1121"/>
    <w:rsid w:val="00CC12BD"/>
    <w:rsid w:val="00CC1B2D"/>
    <w:rsid w:val="00CC4732"/>
    <w:rsid w:val="00CC4B5D"/>
    <w:rsid w:val="00CC6AF2"/>
    <w:rsid w:val="00CD1DDF"/>
    <w:rsid w:val="00CD22B0"/>
    <w:rsid w:val="00CD2AA9"/>
    <w:rsid w:val="00CD2D32"/>
    <w:rsid w:val="00CF012B"/>
    <w:rsid w:val="00CF5DB5"/>
    <w:rsid w:val="00D01947"/>
    <w:rsid w:val="00D0312A"/>
    <w:rsid w:val="00D04021"/>
    <w:rsid w:val="00D0759A"/>
    <w:rsid w:val="00D0764C"/>
    <w:rsid w:val="00D078AD"/>
    <w:rsid w:val="00D07D3B"/>
    <w:rsid w:val="00D1184C"/>
    <w:rsid w:val="00D1255F"/>
    <w:rsid w:val="00D16EEA"/>
    <w:rsid w:val="00D21170"/>
    <w:rsid w:val="00D258F5"/>
    <w:rsid w:val="00D272DB"/>
    <w:rsid w:val="00D305DC"/>
    <w:rsid w:val="00D31112"/>
    <w:rsid w:val="00D32194"/>
    <w:rsid w:val="00D34D1E"/>
    <w:rsid w:val="00D355EC"/>
    <w:rsid w:val="00D36C17"/>
    <w:rsid w:val="00D40D2A"/>
    <w:rsid w:val="00D43545"/>
    <w:rsid w:val="00D435E5"/>
    <w:rsid w:val="00D4746F"/>
    <w:rsid w:val="00D54F2F"/>
    <w:rsid w:val="00D55E01"/>
    <w:rsid w:val="00D57AA7"/>
    <w:rsid w:val="00D6179D"/>
    <w:rsid w:val="00D632A3"/>
    <w:rsid w:val="00D65F2D"/>
    <w:rsid w:val="00D66955"/>
    <w:rsid w:val="00D71207"/>
    <w:rsid w:val="00D7168B"/>
    <w:rsid w:val="00D72E26"/>
    <w:rsid w:val="00D738E2"/>
    <w:rsid w:val="00D74AEE"/>
    <w:rsid w:val="00D74FA8"/>
    <w:rsid w:val="00D7518E"/>
    <w:rsid w:val="00D80B0C"/>
    <w:rsid w:val="00D822DA"/>
    <w:rsid w:val="00D82DEE"/>
    <w:rsid w:val="00D831D6"/>
    <w:rsid w:val="00D865B9"/>
    <w:rsid w:val="00D86F3F"/>
    <w:rsid w:val="00D91074"/>
    <w:rsid w:val="00D95884"/>
    <w:rsid w:val="00DA44E0"/>
    <w:rsid w:val="00DB1537"/>
    <w:rsid w:val="00DB3270"/>
    <w:rsid w:val="00DB52F1"/>
    <w:rsid w:val="00DB71BC"/>
    <w:rsid w:val="00DC091F"/>
    <w:rsid w:val="00DC5C08"/>
    <w:rsid w:val="00DC5DD3"/>
    <w:rsid w:val="00DC7316"/>
    <w:rsid w:val="00DD165F"/>
    <w:rsid w:val="00DD1CD4"/>
    <w:rsid w:val="00DD1DE2"/>
    <w:rsid w:val="00DD2858"/>
    <w:rsid w:val="00DD365C"/>
    <w:rsid w:val="00DD6678"/>
    <w:rsid w:val="00DD6AC2"/>
    <w:rsid w:val="00DD7BFF"/>
    <w:rsid w:val="00DE03DA"/>
    <w:rsid w:val="00DE0C86"/>
    <w:rsid w:val="00DE112F"/>
    <w:rsid w:val="00DE1EE8"/>
    <w:rsid w:val="00DE28DB"/>
    <w:rsid w:val="00DE2EF8"/>
    <w:rsid w:val="00DE6709"/>
    <w:rsid w:val="00DE684B"/>
    <w:rsid w:val="00DF0035"/>
    <w:rsid w:val="00DF43AA"/>
    <w:rsid w:val="00E03E16"/>
    <w:rsid w:val="00E0662D"/>
    <w:rsid w:val="00E111E0"/>
    <w:rsid w:val="00E16AFC"/>
    <w:rsid w:val="00E17C93"/>
    <w:rsid w:val="00E209C1"/>
    <w:rsid w:val="00E216BD"/>
    <w:rsid w:val="00E266BD"/>
    <w:rsid w:val="00E27B18"/>
    <w:rsid w:val="00E303FF"/>
    <w:rsid w:val="00E306EF"/>
    <w:rsid w:val="00E31D58"/>
    <w:rsid w:val="00E3215F"/>
    <w:rsid w:val="00E32F0F"/>
    <w:rsid w:val="00E3386F"/>
    <w:rsid w:val="00E348EE"/>
    <w:rsid w:val="00E34F78"/>
    <w:rsid w:val="00E359E8"/>
    <w:rsid w:val="00E37C2D"/>
    <w:rsid w:val="00E47383"/>
    <w:rsid w:val="00E50AED"/>
    <w:rsid w:val="00E5196B"/>
    <w:rsid w:val="00E5350F"/>
    <w:rsid w:val="00E54759"/>
    <w:rsid w:val="00E54C98"/>
    <w:rsid w:val="00E57478"/>
    <w:rsid w:val="00E61306"/>
    <w:rsid w:val="00E6150B"/>
    <w:rsid w:val="00E62D77"/>
    <w:rsid w:val="00E64B01"/>
    <w:rsid w:val="00E67823"/>
    <w:rsid w:val="00E73C1F"/>
    <w:rsid w:val="00E76381"/>
    <w:rsid w:val="00E84926"/>
    <w:rsid w:val="00E849C4"/>
    <w:rsid w:val="00E875F8"/>
    <w:rsid w:val="00E87691"/>
    <w:rsid w:val="00E9214F"/>
    <w:rsid w:val="00E936CC"/>
    <w:rsid w:val="00E96346"/>
    <w:rsid w:val="00E97321"/>
    <w:rsid w:val="00EA07AE"/>
    <w:rsid w:val="00EA1095"/>
    <w:rsid w:val="00EA2A1B"/>
    <w:rsid w:val="00EA2CF9"/>
    <w:rsid w:val="00EA3768"/>
    <w:rsid w:val="00EB0666"/>
    <w:rsid w:val="00EB19B0"/>
    <w:rsid w:val="00EB39C7"/>
    <w:rsid w:val="00EB56A6"/>
    <w:rsid w:val="00EB6378"/>
    <w:rsid w:val="00EB67FC"/>
    <w:rsid w:val="00EC3246"/>
    <w:rsid w:val="00EC658D"/>
    <w:rsid w:val="00EC65AE"/>
    <w:rsid w:val="00ED14E2"/>
    <w:rsid w:val="00EE0C84"/>
    <w:rsid w:val="00EF1BCF"/>
    <w:rsid w:val="00EF2DBB"/>
    <w:rsid w:val="00EF3492"/>
    <w:rsid w:val="00EF4D32"/>
    <w:rsid w:val="00EF5B34"/>
    <w:rsid w:val="00EF5E45"/>
    <w:rsid w:val="00EF7835"/>
    <w:rsid w:val="00F01461"/>
    <w:rsid w:val="00F120A6"/>
    <w:rsid w:val="00F14555"/>
    <w:rsid w:val="00F24DD7"/>
    <w:rsid w:val="00F259A7"/>
    <w:rsid w:val="00F27203"/>
    <w:rsid w:val="00F316E7"/>
    <w:rsid w:val="00F319D7"/>
    <w:rsid w:val="00F321B1"/>
    <w:rsid w:val="00F32A45"/>
    <w:rsid w:val="00F35071"/>
    <w:rsid w:val="00F3602B"/>
    <w:rsid w:val="00F46623"/>
    <w:rsid w:val="00F47607"/>
    <w:rsid w:val="00F526BA"/>
    <w:rsid w:val="00F6527D"/>
    <w:rsid w:val="00F66800"/>
    <w:rsid w:val="00F73A06"/>
    <w:rsid w:val="00F76EAD"/>
    <w:rsid w:val="00F81964"/>
    <w:rsid w:val="00F871D1"/>
    <w:rsid w:val="00F9121E"/>
    <w:rsid w:val="00F9508D"/>
    <w:rsid w:val="00F96280"/>
    <w:rsid w:val="00F97B9B"/>
    <w:rsid w:val="00FA0224"/>
    <w:rsid w:val="00FA0D51"/>
    <w:rsid w:val="00FA5AC6"/>
    <w:rsid w:val="00FB0BA1"/>
    <w:rsid w:val="00FB4A4C"/>
    <w:rsid w:val="00FB6D88"/>
    <w:rsid w:val="00FB71CE"/>
    <w:rsid w:val="00FB7972"/>
    <w:rsid w:val="00FC064E"/>
    <w:rsid w:val="00FC0B65"/>
    <w:rsid w:val="00FC4915"/>
    <w:rsid w:val="00FC679D"/>
    <w:rsid w:val="00FC7C1A"/>
    <w:rsid w:val="00FD0230"/>
    <w:rsid w:val="00FD1E63"/>
    <w:rsid w:val="00FD4BDF"/>
    <w:rsid w:val="00FD50BE"/>
    <w:rsid w:val="00FE4100"/>
    <w:rsid w:val="00FE4188"/>
    <w:rsid w:val="00FE5665"/>
    <w:rsid w:val="00FF0A22"/>
    <w:rsid w:val="00FF18C6"/>
    <w:rsid w:val="00FF2027"/>
    <w:rsid w:val="00FF2B43"/>
    <w:rsid w:val="00FF2C29"/>
    <w:rsid w:val="00FF41B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728C7377"/>
  <w15:chartTrackingRefBased/>
  <w15:docId w15:val="{6C6F2EEA-BD07-B949-80A8-80821AC1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SG"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33"/>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autoRedefine/>
    <w:uiPriority w:val="1"/>
    <w:qFormat/>
    <w:rsid w:val="008366FD"/>
    <w:pPr>
      <w:keepNext/>
      <w:keepLines/>
      <w:spacing w:before="360" w:line="240" w:lineRule="auto"/>
      <w:outlineLvl w:val="0"/>
    </w:pPr>
    <w:rPr>
      <w:rFonts w:eastAsiaTheme="majorEastAsia"/>
      <w:b/>
      <w:i/>
      <w:iCs/>
      <w:color w:val="000000" w:themeColor="text1"/>
    </w:rPr>
  </w:style>
  <w:style w:type="paragraph" w:styleId="Heading2">
    <w:name w:val="heading 2"/>
    <w:basedOn w:val="Normal"/>
    <w:next w:val="Normal"/>
    <w:link w:val="Heading2Char"/>
    <w:uiPriority w:val="9"/>
    <w:unhideWhenUsed/>
    <w:qFormat/>
    <w:rsid w:val="00B65A33"/>
    <w:pPr>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6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366FD"/>
    <w:rPr>
      <w:rFonts w:eastAsiaTheme="majorEastAsia"/>
      <w:b/>
      <w:i/>
      <w:iCs/>
      <w:color w:val="000000" w:themeColor="text1"/>
    </w:rPr>
  </w:style>
  <w:style w:type="character" w:customStyle="1" w:styleId="Heading2Char">
    <w:name w:val="Heading 2 Char"/>
    <w:basedOn w:val="DefaultParagraphFont"/>
    <w:link w:val="Heading2"/>
    <w:uiPriority w:val="9"/>
    <w:rsid w:val="00B65A33"/>
    <w:rPr>
      <w:rFonts w:asciiTheme="minorHAnsi" w:hAnsiTheme="minorHAnsi" w:cstheme="minorBidi"/>
      <w:b/>
      <w:bCs/>
      <w:sz w:val="26"/>
      <w:szCs w:val="26"/>
      <w:lang w:val="en-US"/>
    </w:rPr>
  </w:style>
  <w:style w:type="character" w:styleId="Hyperlink">
    <w:name w:val="Hyperlink"/>
    <w:basedOn w:val="DefaultParagraphFont"/>
    <w:uiPriority w:val="99"/>
    <w:unhideWhenUsed/>
    <w:rsid w:val="00B65A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hraaziz@uop.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Fakhra Aziz</dc:creator>
  <cp:keywords/>
  <dc:description/>
  <cp:lastModifiedBy>Fakhra Aziz</cp:lastModifiedBy>
  <cp:revision>8</cp:revision>
  <dcterms:created xsi:type="dcterms:W3CDTF">2024-02-26T07:51:00Z</dcterms:created>
  <dcterms:modified xsi:type="dcterms:W3CDTF">2024-02-26T08:02:00Z</dcterms:modified>
</cp:coreProperties>
</file>